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383B" w14:textId="2211109A" w:rsidR="00AD1D7F" w:rsidRDefault="00AD1D7F" w:rsidP="00AD1D7F">
      <w:pPr>
        <w:jc w:val="center"/>
        <w:rPr>
          <w:rFonts w:ascii="SassoonPrimaryInfant" w:hAnsi="SassoonPrimaryInfant" w:cs="Calibri"/>
          <w:sz w:val="24"/>
          <w:szCs w:val="24"/>
          <w:u w:val="single"/>
        </w:rPr>
      </w:pPr>
      <w:r w:rsidRPr="00AD1D7F">
        <w:rPr>
          <w:rFonts w:ascii="SassoonPrimaryInfant" w:hAnsi="SassoonPrimaryInfant" w:cs="Calibri"/>
          <w:noProof/>
          <w:sz w:val="24"/>
          <w:szCs w:val="24"/>
        </w:rPr>
        <w:drawing>
          <wp:inline distT="0" distB="0" distL="0" distR="0" wp14:anchorId="5C3E11BA" wp14:editId="0941E451">
            <wp:extent cx="67691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23837A45" w14:textId="63AC2D21" w:rsidR="00531580" w:rsidRPr="00C55343" w:rsidRDefault="00531580" w:rsidP="00531580">
      <w:pPr>
        <w:jc w:val="center"/>
        <w:rPr>
          <w:rFonts w:ascii="Arial" w:hAnsi="Arial" w:cs="Arial"/>
          <w:b/>
          <w:bCs/>
          <w:sz w:val="24"/>
          <w:szCs w:val="24"/>
          <w:u w:val="single"/>
        </w:rPr>
      </w:pPr>
      <w:r w:rsidRPr="00C55343">
        <w:rPr>
          <w:rFonts w:ascii="Arial" w:hAnsi="Arial" w:cs="Arial"/>
          <w:b/>
          <w:bCs/>
          <w:sz w:val="24"/>
          <w:szCs w:val="24"/>
          <w:u w:val="single"/>
        </w:rPr>
        <w:t>Recruitment Policy</w:t>
      </w:r>
    </w:p>
    <w:p w14:paraId="05F67B6B" w14:textId="77777777" w:rsidR="00531580" w:rsidRPr="00C55343" w:rsidRDefault="00531580" w:rsidP="00531580">
      <w:pPr>
        <w:pStyle w:val="BodyText"/>
        <w:rPr>
          <w:rFonts w:cs="Arial"/>
          <w:sz w:val="24"/>
          <w:szCs w:val="24"/>
        </w:rPr>
      </w:pPr>
    </w:p>
    <w:p w14:paraId="5BE95CE2" w14:textId="77777777" w:rsidR="00531580" w:rsidRPr="00C55343" w:rsidRDefault="00531580" w:rsidP="00531580">
      <w:pPr>
        <w:pStyle w:val="BodyText"/>
        <w:rPr>
          <w:rFonts w:cs="Arial"/>
          <w:sz w:val="24"/>
          <w:szCs w:val="24"/>
        </w:rPr>
      </w:pPr>
      <w:r w:rsidRPr="00C55343">
        <w:rPr>
          <w:rFonts w:cs="Arial"/>
          <w:sz w:val="24"/>
          <w:szCs w:val="24"/>
        </w:rPr>
        <w:t xml:space="preserve">Applicants for posts (including volunteers) within the Nursery will be interviewed and informed that they are exempt from the provisions of the Rehabilitation of Offenders Act 1974 and therefore must disclose any criminal convictions. A formal interview and a working interview will be held to ensure suitability. </w:t>
      </w:r>
    </w:p>
    <w:p w14:paraId="229D3FF7" w14:textId="77777777" w:rsidR="00531580" w:rsidRPr="00C55343" w:rsidRDefault="00531580" w:rsidP="00531580">
      <w:pPr>
        <w:pStyle w:val="BodyText"/>
        <w:rPr>
          <w:rFonts w:cs="Arial"/>
          <w:sz w:val="24"/>
          <w:szCs w:val="24"/>
        </w:rPr>
      </w:pPr>
    </w:p>
    <w:p w14:paraId="05ABB5DC" w14:textId="77777777" w:rsidR="00531580" w:rsidRPr="00C55343" w:rsidRDefault="00531580" w:rsidP="00531580">
      <w:pPr>
        <w:pStyle w:val="BodyText"/>
        <w:rPr>
          <w:rFonts w:cs="Arial"/>
          <w:sz w:val="24"/>
          <w:szCs w:val="24"/>
        </w:rPr>
      </w:pPr>
      <w:r w:rsidRPr="00C55343">
        <w:rPr>
          <w:rFonts w:cs="Arial"/>
          <w:sz w:val="24"/>
          <w:szCs w:val="24"/>
        </w:rPr>
        <w:t xml:space="preserve">References will be sought from successful candidates and all absences in employment will be questioned. A DBS check will be </w:t>
      </w:r>
      <w:proofErr w:type="gramStart"/>
      <w:r w:rsidRPr="00C55343">
        <w:rPr>
          <w:rFonts w:cs="Arial"/>
          <w:sz w:val="24"/>
          <w:szCs w:val="24"/>
        </w:rPr>
        <w:t>obtained</w:t>
      </w:r>
      <w:proofErr w:type="gramEnd"/>
      <w:r w:rsidRPr="00C55343">
        <w:rPr>
          <w:rFonts w:cs="Arial"/>
          <w:sz w:val="24"/>
          <w:szCs w:val="24"/>
        </w:rPr>
        <w:t xml:space="preserve"> and staff members will not be left unsupervised until a clear disclosure is received. </w:t>
      </w:r>
    </w:p>
    <w:p w14:paraId="276C6535" w14:textId="77777777" w:rsidR="00531580" w:rsidRPr="00C55343" w:rsidRDefault="00531580" w:rsidP="00531580">
      <w:pPr>
        <w:pStyle w:val="BodyText"/>
        <w:rPr>
          <w:rFonts w:cs="Arial"/>
          <w:sz w:val="24"/>
          <w:szCs w:val="24"/>
        </w:rPr>
      </w:pPr>
    </w:p>
    <w:p w14:paraId="04736325" w14:textId="2EFCB516" w:rsidR="00531580" w:rsidRPr="00C55343" w:rsidRDefault="00531580" w:rsidP="00531580">
      <w:pPr>
        <w:pStyle w:val="BodyText"/>
        <w:rPr>
          <w:rFonts w:cs="Arial"/>
          <w:sz w:val="24"/>
          <w:szCs w:val="24"/>
        </w:rPr>
      </w:pPr>
      <w:r w:rsidRPr="00C55343">
        <w:rPr>
          <w:rFonts w:cs="Arial"/>
          <w:sz w:val="24"/>
          <w:szCs w:val="24"/>
        </w:rPr>
        <w:t>It is the staff’s responsibility to inform the nursery of any changes in home circumstances that may impact on their suitability to work with children</w:t>
      </w:r>
      <w:r w:rsidR="00E30AB9" w:rsidRPr="00C55343">
        <w:rPr>
          <w:rFonts w:cs="Arial"/>
          <w:sz w:val="24"/>
          <w:szCs w:val="24"/>
        </w:rPr>
        <w:t>.</w:t>
      </w:r>
    </w:p>
    <w:p w14:paraId="2FBBCC15" w14:textId="52911938" w:rsidR="00FA338F" w:rsidRPr="00C55343" w:rsidRDefault="00FA338F" w:rsidP="00531580">
      <w:pPr>
        <w:pStyle w:val="BodyText"/>
        <w:rPr>
          <w:rFonts w:cs="Arial"/>
          <w:sz w:val="24"/>
          <w:szCs w:val="24"/>
        </w:rPr>
      </w:pPr>
    </w:p>
    <w:p w14:paraId="23816026" w14:textId="033053D7" w:rsidR="00FA338F" w:rsidRPr="00C55343" w:rsidRDefault="00FA338F" w:rsidP="00531580">
      <w:pPr>
        <w:pStyle w:val="BodyText"/>
        <w:rPr>
          <w:rFonts w:cs="Arial"/>
          <w:sz w:val="24"/>
          <w:szCs w:val="24"/>
        </w:rPr>
      </w:pPr>
      <w:r w:rsidRPr="00C55343">
        <w:rPr>
          <w:rFonts w:cs="Arial"/>
          <w:sz w:val="24"/>
          <w:szCs w:val="24"/>
        </w:rPr>
        <w:t xml:space="preserve">This policy will be reviewed </w:t>
      </w:r>
      <w:proofErr w:type="gramStart"/>
      <w:r w:rsidRPr="00C55343">
        <w:rPr>
          <w:rFonts w:cs="Arial"/>
          <w:sz w:val="24"/>
          <w:szCs w:val="24"/>
        </w:rPr>
        <w:t>annually</w:t>
      </w:r>
      <w:proofErr w:type="gramEnd"/>
    </w:p>
    <w:p w14:paraId="251747F0" w14:textId="11B15656" w:rsidR="00330B64" w:rsidRPr="00C55343" w:rsidRDefault="00000000">
      <w:pPr>
        <w:rPr>
          <w:rFonts w:ascii="Arial" w:hAnsi="Arial" w:cs="Arial"/>
          <w:sz w:val="24"/>
          <w:szCs w:val="24"/>
        </w:rPr>
      </w:pPr>
    </w:p>
    <w:p w14:paraId="5B49C907" w14:textId="77777777" w:rsidR="00531580" w:rsidRPr="00C55343" w:rsidRDefault="00531580">
      <w:pPr>
        <w:rPr>
          <w:rFonts w:ascii="Arial" w:hAnsi="Arial" w:cs="Arial"/>
          <w:sz w:val="24"/>
          <w:szCs w:val="24"/>
        </w:rPr>
      </w:pPr>
    </w:p>
    <w:sectPr w:rsidR="00531580" w:rsidRPr="00C55343" w:rsidSect="00AD1D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80"/>
    <w:rsid w:val="00531580"/>
    <w:rsid w:val="00AD1D7F"/>
    <w:rsid w:val="00C55343"/>
    <w:rsid w:val="00DD1F8F"/>
    <w:rsid w:val="00E30AB9"/>
    <w:rsid w:val="00F4374B"/>
    <w:rsid w:val="00FA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F4E4"/>
  <w15:chartTrackingRefBased/>
  <w15:docId w15:val="{E31BEF77-B76C-4F8A-8963-72BBBE62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31580"/>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531580"/>
    <w:rPr>
      <w:rFonts w:ascii="Arial" w:eastAsia="Times New Roman" w:hAnsi="Arial" w:cs="Times New Roman"/>
      <w:sz w:val="20"/>
      <w:szCs w:val="20"/>
    </w:rPr>
  </w:style>
  <w:style w:type="table" w:styleId="TableGrid">
    <w:name w:val="Table Grid"/>
    <w:basedOn w:val="TableNormal"/>
    <w:uiPriority w:val="39"/>
    <w:rsid w:val="005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2020-09-16T10:51:00Z</cp:lastPrinted>
  <dcterms:created xsi:type="dcterms:W3CDTF">2023-02-01T16:23:00Z</dcterms:created>
  <dcterms:modified xsi:type="dcterms:W3CDTF">2023-02-02T15:40:00Z</dcterms:modified>
</cp:coreProperties>
</file>